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3BC" w:rsidRDefault="00DF23BC">
      <w:pPr>
        <w:ind w:left="8076" w:hangingChars="2514" w:hanging="8076"/>
        <w:jc w:val="center"/>
        <w:rPr>
          <w:rFonts w:ascii="黑体" w:eastAsia="黑体"/>
          <w:b/>
          <w:bCs/>
          <w:sz w:val="32"/>
        </w:rPr>
      </w:pPr>
      <w:r>
        <w:rPr>
          <w:rFonts w:ascii="黑体" w:eastAsia="黑体" w:hint="eastAsia"/>
          <w:b/>
          <w:bCs/>
          <w:sz w:val="32"/>
        </w:rPr>
        <w:t xml:space="preserve">         湄洲湾职业技术学院物资集中采购立项审批表    </w:t>
      </w:r>
      <w:r>
        <w:rPr>
          <w:rFonts w:ascii="黑体" w:eastAsia="黑体" w:hint="eastAsia"/>
          <w:b/>
          <w:bCs/>
          <w:szCs w:val="21"/>
        </w:rPr>
        <w:t>_____年_____号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3"/>
        <w:gridCol w:w="613"/>
        <w:gridCol w:w="956"/>
        <w:gridCol w:w="2751"/>
        <w:gridCol w:w="849"/>
        <w:gridCol w:w="1356"/>
        <w:gridCol w:w="1300"/>
        <w:gridCol w:w="1620"/>
      </w:tblGrid>
      <w:tr w:rsidR="00DF23BC">
        <w:trPr>
          <w:trHeight w:hRule="exact" w:val="454"/>
          <w:jc w:val="center"/>
        </w:trPr>
        <w:tc>
          <w:tcPr>
            <w:tcW w:w="813" w:type="dxa"/>
            <w:vAlign w:val="center"/>
          </w:tcPr>
          <w:p w:rsidR="00DF23BC" w:rsidRDefault="00DF23BC">
            <w:pPr>
              <w:jc w:val="center"/>
              <w:rPr>
                <w:rFonts w:ascii="仿宋_GB2312" w:eastAsia="仿宋_GB2312"/>
                <w:sz w:val="24"/>
              </w:rPr>
            </w:pPr>
            <w:r>
              <w:rPr>
                <w:rFonts w:ascii="仿宋_GB2312" w:eastAsia="仿宋_GB2312" w:hint="eastAsia"/>
                <w:sz w:val="24"/>
              </w:rPr>
              <w:t>序号</w:t>
            </w:r>
          </w:p>
        </w:tc>
        <w:tc>
          <w:tcPr>
            <w:tcW w:w="1569" w:type="dxa"/>
            <w:gridSpan w:val="2"/>
            <w:vAlign w:val="center"/>
          </w:tcPr>
          <w:p w:rsidR="00DF23BC" w:rsidRDefault="00DF23BC">
            <w:pPr>
              <w:jc w:val="center"/>
              <w:rPr>
                <w:rFonts w:ascii="仿宋_GB2312" w:eastAsia="仿宋_GB2312"/>
                <w:sz w:val="24"/>
              </w:rPr>
            </w:pPr>
            <w:r>
              <w:rPr>
                <w:rFonts w:ascii="仿宋_GB2312" w:eastAsia="仿宋_GB2312" w:hint="eastAsia"/>
                <w:sz w:val="24"/>
              </w:rPr>
              <w:t>名称</w:t>
            </w:r>
          </w:p>
        </w:tc>
        <w:tc>
          <w:tcPr>
            <w:tcW w:w="2751" w:type="dxa"/>
            <w:vAlign w:val="center"/>
          </w:tcPr>
          <w:p w:rsidR="00DF23BC" w:rsidRDefault="00DF23BC">
            <w:pPr>
              <w:jc w:val="center"/>
              <w:rPr>
                <w:rFonts w:ascii="仿宋_GB2312" w:eastAsia="仿宋_GB2312"/>
                <w:sz w:val="24"/>
              </w:rPr>
            </w:pPr>
            <w:r>
              <w:rPr>
                <w:rFonts w:ascii="仿宋_GB2312" w:eastAsia="仿宋_GB2312" w:hint="eastAsia"/>
                <w:sz w:val="24"/>
              </w:rPr>
              <w:t xml:space="preserve">规格/参考品牌、型号    </w:t>
            </w:r>
          </w:p>
        </w:tc>
        <w:tc>
          <w:tcPr>
            <w:tcW w:w="849" w:type="dxa"/>
            <w:vAlign w:val="center"/>
          </w:tcPr>
          <w:p w:rsidR="00DF23BC" w:rsidRDefault="00DF23BC">
            <w:pPr>
              <w:jc w:val="center"/>
              <w:rPr>
                <w:rFonts w:ascii="仿宋_GB2312" w:eastAsia="仿宋_GB2312"/>
                <w:sz w:val="24"/>
              </w:rPr>
            </w:pPr>
            <w:r>
              <w:rPr>
                <w:rFonts w:ascii="仿宋_GB2312" w:eastAsia="仿宋_GB2312" w:hint="eastAsia"/>
                <w:sz w:val="24"/>
              </w:rPr>
              <w:t>数量</w:t>
            </w:r>
          </w:p>
        </w:tc>
        <w:tc>
          <w:tcPr>
            <w:tcW w:w="1356" w:type="dxa"/>
            <w:vAlign w:val="center"/>
          </w:tcPr>
          <w:p w:rsidR="00DF23BC" w:rsidRDefault="00DF23BC">
            <w:pPr>
              <w:jc w:val="center"/>
              <w:rPr>
                <w:rFonts w:ascii="仿宋_GB2312" w:eastAsia="仿宋_GB2312"/>
                <w:sz w:val="24"/>
              </w:rPr>
            </w:pPr>
            <w:r>
              <w:rPr>
                <w:rFonts w:ascii="仿宋_GB2312" w:eastAsia="仿宋_GB2312" w:hint="eastAsia"/>
                <w:sz w:val="24"/>
              </w:rPr>
              <w:t>估计单价</w:t>
            </w:r>
          </w:p>
        </w:tc>
        <w:tc>
          <w:tcPr>
            <w:tcW w:w="1300" w:type="dxa"/>
            <w:vAlign w:val="center"/>
          </w:tcPr>
          <w:p w:rsidR="00DF23BC" w:rsidRDefault="00DF23BC">
            <w:pPr>
              <w:jc w:val="center"/>
              <w:rPr>
                <w:rFonts w:ascii="仿宋_GB2312" w:eastAsia="仿宋_GB2312"/>
                <w:sz w:val="24"/>
              </w:rPr>
            </w:pPr>
            <w:r>
              <w:rPr>
                <w:rFonts w:ascii="仿宋_GB2312" w:eastAsia="仿宋_GB2312" w:hint="eastAsia"/>
                <w:sz w:val="24"/>
              </w:rPr>
              <w:t>小计</w:t>
            </w:r>
          </w:p>
        </w:tc>
        <w:tc>
          <w:tcPr>
            <w:tcW w:w="1620" w:type="dxa"/>
            <w:vAlign w:val="center"/>
          </w:tcPr>
          <w:p w:rsidR="00DF23BC" w:rsidRDefault="00DF23BC">
            <w:pPr>
              <w:jc w:val="center"/>
              <w:rPr>
                <w:rFonts w:ascii="仿宋_GB2312" w:eastAsia="仿宋_GB2312"/>
                <w:sz w:val="24"/>
              </w:rPr>
            </w:pPr>
            <w:r>
              <w:rPr>
                <w:rFonts w:ascii="仿宋_GB2312" w:eastAsia="仿宋_GB2312" w:hint="eastAsia"/>
                <w:sz w:val="24"/>
              </w:rPr>
              <w:t>备注</w:t>
            </w:r>
          </w:p>
        </w:tc>
      </w:tr>
      <w:tr w:rsidR="00DF23BC" w:rsidTr="00C32A5C">
        <w:trPr>
          <w:trHeight w:hRule="exact" w:val="454"/>
          <w:jc w:val="center"/>
        </w:trPr>
        <w:tc>
          <w:tcPr>
            <w:tcW w:w="813" w:type="dxa"/>
            <w:vAlign w:val="center"/>
          </w:tcPr>
          <w:p w:rsidR="00DF23BC" w:rsidRDefault="00C32A5C" w:rsidP="00C32A5C">
            <w:pPr>
              <w:jc w:val="center"/>
            </w:pPr>
            <w:r>
              <w:rPr>
                <w:rFonts w:hint="eastAsia"/>
              </w:rPr>
              <w:t>1</w:t>
            </w:r>
          </w:p>
        </w:tc>
        <w:tc>
          <w:tcPr>
            <w:tcW w:w="1569" w:type="dxa"/>
            <w:gridSpan w:val="2"/>
            <w:vAlign w:val="center"/>
          </w:tcPr>
          <w:p w:rsidR="00DF23BC" w:rsidRDefault="00DF23BC" w:rsidP="00C32A5C">
            <w:pPr>
              <w:jc w:val="center"/>
            </w:pPr>
          </w:p>
        </w:tc>
        <w:tc>
          <w:tcPr>
            <w:tcW w:w="2751" w:type="dxa"/>
            <w:vAlign w:val="center"/>
          </w:tcPr>
          <w:p w:rsidR="00DF23BC" w:rsidRDefault="00DF23BC" w:rsidP="00C32A5C">
            <w:pPr>
              <w:jc w:val="center"/>
            </w:pPr>
          </w:p>
        </w:tc>
        <w:tc>
          <w:tcPr>
            <w:tcW w:w="849" w:type="dxa"/>
            <w:vAlign w:val="center"/>
          </w:tcPr>
          <w:p w:rsidR="00DF23BC" w:rsidRDefault="00DF23BC" w:rsidP="00C32A5C">
            <w:pPr>
              <w:jc w:val="center"/>
            </w:pPr>
          </w:p>
        </w:tc>
        <w:tc>
          <w:tcPr>
            <w:tcW w:w="1356" w:type="dxa"/>
            <w:vAlign w:val="center"/>
          </w:tcPr>
          <w:p w:rsidR="00DF23BC" w:rsidRDefault="00DF23BC" w:rsidP="00C32A5C">
            <w:pPr>
              <w:jc w:val="center"/>
            </w:pPr>
          </w:p>
        </w:tc>
        <w:tc>
          <w:tcPr>
            <w:tcW w:w="1300" w:type="dxa"/>
            <w:vAlign w:val="center"/>
          </w:tcPr>
          <w:p w:rsidR="00DF23BC" w:rsidRDefault="00DF23BC" w:rsidP="00C32A5C">
            <w:pPr>
              <w:jc w:val="center"/>
            </w:pPr>
          </w:p>
        </w:tc>
        <w:tc>
          <w:tcPr>
            <w:tcW w:w="1620" w:type="dxa"/>
            <w:vAlign w:val="center"/>
          </w:tcPr>
          <w:p w:rsidR="00DF23BC" w:rsidRDefault="00DF23BC" w:rsidP="00C32A5C">
            <w:pPr>
              <w:jc w:val="center"/>
            </w:pPr>
          </w:p>
        </w:tc>
      </w:tr>
      <w:tr w:rsidR="00DF23BC" w:rsidTr="00C32A5C">
        <w:trPr>
          <w:trHeight w:hRule="exact" w:val="454"/>
          <w:jc w:val="center"/>
        </w:trPr>
        <w:tc>
          <w:tcPr>
            <w:tcW w:w="813" w:type="dxa"/>
            <w:vAlign w:val="center"/>
          </w:tcPr>
          <w:p w:rsidR="00DF23BC" w:rsidRDefault="00DF23BC" w:rsidP="00C32A5C">
            <w:pPr>
              <w:jc w:val="center"/>
            </w:pPr>
          </w:p>
        </w:tc>
        <w:tc>
          <w:tcPr>
            <w:tcW w:w="1569" w:type="dxa"/>
            <w:gridSpan w:val="2"/>
            <w:vAlign w:val="center"/>
          </w:tcPr>
          <w:p w:rsidR="00DF23BC" w:rsidRDefault="00DF23BC" w:rsidP="00C32A5C">
            <w:pPr>
              <w:jc w:val="center"/>
            </w:pPr>
          </w:p>
        </w:tc>
        <w:tc>
          <w:tcPr>
            <w:tcW w:w="2751" w:type="dxa"/>
            <w:vAlign w:val="center"/>
          </w:tcPr>
          <w:p w:rsidR="00DF23BC" w:rsidRDefault="00DF23BC" w:rsidP="00C32A5C">
            <w:pPr>
              <w:jc w:val="center"/>
            </w:pPr>
          </w:p>
        </w:tc>
        <w:tc>
          <w:tcPr>
            <w:tcW w:w="849" w:type="dxa"/>
            <w:vAlign w:val="center"/>
          </w:tcPr>
          <w:p w:rsidR="00DF23BC" w:rsidRDefault="00DF23BC" w:rsidP="00C32A5C">
            <w:pPr>
              <w:jc w:val="center"/>
            </w:pPr>
          </w:p>
        </w:tc>
        <w:tc>
          <w:tcPr>
            <w:tcW w:w="1356" w:type="dxa"/>
            <w:vAlign w:val="center"/>
          </w:tcPr>
          <w:p w:rsidR="00DF23BC" w:rsidRDefault="00DF23BC" w:rsidP="00C32A5C">
            <w:pPr>
              <w:jc w:val="center"/>
            </w:pPr>
          </w:p>
        </w:tc>
        <w:tc>
          <w:tcPr>
            <w:tcW w:w="1300" w:type="dxa"/>
            <w:vAlign w:val="center"/>
          </w:tcPr>
          <w:p w:rsidR="00DF23BC" w:rsidRDefault="00DF23BC" w:rsidP="00C32A5C">
            <w:pPr>
              <w:jc w:val="center"/>
            </w:pPr>
          </w:p>
        </w:tc>
        <w:tc>
          <w:tcPr>
            <w:tcW w:w="1620" w:type="dxa"/>
            <w:vAlign w:val="center"/>
          </w:tcPr>
          <w:p w:rsidR="00DF23BC" w:rsidRDefault="00DF23BC" w:rsidP="00C32A5C">
            <w:pPr>
              <w:jc w:val="center"/>
            </w:pPr>
          </w:p>
        </w:tc>
      </w:tr>
      <w:tr w:rsidR="00DF23BC" w:rsidTr="00C32A5C">
        <w:trPr>
          <w:trHeight w:hRule="exact" w:val="454"/>
          <w:jc w:val="center"/>
        </w:trPr>
        <w:tc>
          <w:tcPr>
            <w:tcW w:w="813" w:type="dxa"/>
            <w:vAlign w:val="center"/>
          </w:tcPr>
          <w:p w:rsidR="00DF23BC" w:rsidRDefault="00DF23BC" w:rsidP="00C32A5C">
            <w:pPr>
              <w:jc w:val="center"/>
            </w:pPr>
          </w:p>
        </w:tc>
        <w:tc>
          <w:tcPr>
            <w:tcW w:w="1569" w:type="dxa"/>
            <w:gridSpan w:val="2"/>
            <w:vAlign w:val="center"/>
          </w:tcPr>
          <w:p w:rsidR="00DF23BC" w:rsidRDefault="00DF23BC" w:rsidP="00C32A5C">
            <w:pPr>
              <w:jc w:val="center"/>
            </w:pPr>
          </w:p>
        </w:tc>
        <w:tc>
          <w:tcPr>
            <w:tcW w:w="2751" w:type="dxa"/>
            <w:vAlign w:val="center"/>
          </w:tcPr>
          <w:p w:rsidR="00DF23BC" w:rsidRDefault="00DF23BC" w:rsidP="00C32A5C">
            <w:pPr>
              <w:jc w:val="center"/>
            </w:pPr>
          </w:p>
        </w:tc>
        <w:tc>
          <w:tcPr>
            <w:tcW w:w="849" w:type="dxa"/>
            <w:vAlign w:val="center"/>
          </w:tcPr>
          <w:p w:rsidR="00DF23BC" w:rsidRDefault="00DF23BC" w:rsidP="00C32A5C">
            <w:pPr>
              <w:jc w:val="center"/>
            </w:pPr>
          </w:p>
        </w:tc>
        <w:tc>
          <w:tcPr>
            <w:tcW w:w="1356" w:type="dxa"/>
            <w:vAlign w:val="center"/>
          </w:tcPr>
          <w:p w:rsidR="00DF23BC" w:rsidRDefault="00DF23BC" w:rsidP="00C32A5C">
            <w:pPr>
              <w:jc w:val="center"/>
            </w:pPr>
          </w:p>
        </w:tc>
        <w:tc>
          <w:tcPr>
            <w:tcW w:w="1300" w:type="dxa"/>
            <w:vAlign w:val="center"/>
          </w:tcPr>
          <w:p w:rsidR="00DF23BC" w:rsidRDefault="00DF23BC" w:rsidP="00C32A5C">
            <w:pPr>
              <w:jc w:val="center"/>
            </w:pPr>
          </w:p>
        </w:tc>
        <w:tc>
          <w:tcPr>
            <w:tcW w:w="1620" w:type="dxa"/>
            <w:vAlign w:val="center"/>
          </w:tcPr>
          <w:p w:rsidR="00DF23BC" w:rsidRDefault="00DF23BC" w:rsidP="00C32A5C">
            <w:pPr>
              <w:jc w:val="center"/>
            </w:pPr>
          </w:p>
        </w:tc>
      </w:tr>
      <w:tr w:rsidR="00DF23BC" w:rsidTr="00C32A5C">
        <w:trPr>
          <w:trHeight w:hRule="exact" w:val="454"/>
          <w:jc w:val="center"/>
        </w:trPr>
        <w:tc>
          <w:tcPr>
            <w:tcW w:w="813" w:type="dxa"/>
            <w:vAlign w:val="center"/>
          </w:tcPr>
          <w:p w:rsidR="00DF23BC" w:rsidRDefault="00DF23BC" w:rsidP="00C32A5C">
            <w:pPr>
              <w:jc w:val="center"/>
            </w:pPr>
          </w:p>
        </w:tc>
        <w:tc>
          <w:tcPr>
            <w:tcW w:w="1569" w:type="dxa"/>
            <w:gridSpan w:val="2"/>
            <w:vAlign w:val="center"/>
          </w:tcPr>
          <w:p w:rsidR="00DF23BC" w:rsidRDefault="00DF23BC" w:rsidP="00C32A5C">
            <w:pPr>
              <w:jc w:val="center"/>
            </w:pPr>
          </w:p>
        </w:tc>
        <w:tc>
          <w:tcPr>
            <w:tcW w:w="2751" w:type="dxa"/>
            <w:vAlign w:val="center"/>
          </w:tcPr>
          <w:p w:rsidR="00DF23BC" w:rsidRDefault="00DF23BC" w:rsidP="00C32A5C">
            <w:pPr>
              <w:jc w:val="center"/>
            </w:pPr>
          </w:p>
        </w:tc>
        <w:tc>
          <w:tcPr>
            <w:tcW w:w="849" w:type="dxa"/>
            <w:vAlign w:val="center"/>
          </w:tcPr>
          <w:p w:rsidR="00DF23BC" w:rsidRDefault="00DF23BC" w:rsidP="00C32A5C">
            <w:pPr>
              <w:jc w:val="center"/>
            </w:pPr>
          </w:p>
        </w:tc>
        <w:tc>
          <w:tcPr>
            <w:tcW w:w="1356" w:type="dxa"/>
            <w:vAlign w:val="center"/>
          </w:tcPr>
          <w:p w:rsidR="00DF23BC" w:rsidRDefault="00DF23BC" w:rsidP="00C32A5C">
            <w:pPr>
              <w:jc w:val="center"/>
            </w:pPr>
          </w:p>
        </w:tc>
        <w:tc>
          <w:tcPr>
            <w:tcW w:w="1300" w:type="dxa"/>
            <w:vAlign w:val="center"/>
          </w:tcPr>
          <w:p w:rsidR="00DF23BC" w:rsidRDefault="00DF23BC" w:rsidP="00C32A5C">
            <w:pPr>
              <w:jc w:val="center"/>
            </w:pPr>
          </w:p>
        </w:tc>
        <w:tc>
          <w:tcPr>
            <w:tcW w:w="1620" w:type="dxa"/>
            <w:vAlign w:val="center"/>
          </w:tcPr>
          <w:p w:rsidR="00DF23BC" w:rsidRDefault="00DF23BC" w:rsidP="00C32A5C">
            <w:pPr>
              <w:jc w:val="center"/>
            </w:pPr>
          </w:p>
        </w:tc>
      </w:tr>
      <w:tr w:rsidR="00DF23BC">
        <w:trPr>
          <w:trHeight w:hRule="exact" w:val="454"/>
          <w:jc w:val="center"/>
        </w:trPr>
        <w:tc>
          <w:tcPr>
            <w:tcW w:w="7338" w:type="dxa"/>
            <w:gridSpan w:val="6"/>
            <w:vAlign w:val="center"/>
          </w:tcPr>
          <w:p w:rsidR="00DF23BC" w:rsidRDefault="00DF23BC">
            <w:pPr>
              <w:jc w:val="center"/>
            </w:pPr>
            <w:r>
              <w:rPr>
                <w:rFonts w:ascii="仿宋_GB2312" w:eastAsia="仿宋_GB2312" w:hint="eastAsia"/>
                <w:sz w:val="24"/>
              </w:rPr>
              <w:t>合计金额</w:t>
            </w:r>
          </w:p>
        </w:tc>
        <w:tc>
          <w:tcPr>
            <w:tcW w:w="1300" w:type="dxa"/>
          </w:tcPr>
          <w:p w:rsidR="00DF23BC" w:rsidRDefault="00DF23BC"/>
        </w:tc>
        <w:tc>
          <w:tcPr>
            <w:tcW w:w="1620" w:type="dxa"/>
          </w:tcPr>
          <w:p w:rsidR="00DF23BC" w:rsidRDefault="00DF23BC"/>
        </w:tc>
      </w:tr>
      <w:tr w:rsidR="00DF23BC">
        <w:trPr>
          <w:trHeight w:val="1516"/>
          <w:jc w:val="center"/>
        </w:trPr>
        <w:tc>
          <w:tcPr>
            <w:tcW w:w="1426" w:type="dxa"/>
            <w:gridSpan w:val="2"/>
            <w:vAlign w:val="center"/>
          </w:tcPr>
          <w:p w:rsidR="00DF23BC" w:rsidRDefault="00DF23BC">
            <w:pPr>
              <w:jc w:val="center"/>
            </w:pPr>
            <w:r>
              <w:rPr>
                <w:rFonts w:ascii="仿宋_GB2312" w:eastAsia="仿宋_GB2312" w:hint="eastAsia"/>
                <w:sz w:val="28"/>
                <w:szCs w:val="28"/>
              </w:rPr>
              <w:t>申购单位意见</w:t>
            </w:r>
          </w:p>
        </w:tc>
        <w:tc>
          <w:tcPr>
            <w:tcW w:w="8832" w:type="dxa"/>
            <w:gridSpan w:val="6"/>
          </w:tcPr>
          <w:p w:rsidR="00DF23BC" w:rsidRDefault="00DF23BC" w:rsidP="00CF1F36">
            <w:pPr>
              <w:spacing w:beforeLines="150" w:afterLines="100"/>
              <w:rPr>
                <w:rFonts w:ascii="仿宋_GB2312" w:eastAsia="仿宋_GB2312"/>
                <w:sz w:val="30"/>
                <w:szCs w:val="30"/>
                <w:u w:val="single"/>
              </w:rPr>
            </w:pPr>
            <w:r>
              <w:rPr>
                <w:rFonts w:ascii="仿宋_GB2312" w:eastAsia="仿宋_GB2312" w:hint="eastAsia"/>
                <w:sz w:val="24"/>
              </w:rPr>
              <w:t>用途：</w:t>
            </w:r>
            <w:r>
              <w:rPr>
                <w:rFonts w:ascii="仿宋_GB2312" w:eastAsia="仿宋_GB2312" w:hint="eastAsia"/>
                <w:sz w:val="30"/>
                <w:szCs w:val="30"/>
                <w:u w:val="single"/>
              </w:rPr>
              <w:t xml:space="preserve">                                                   </w:t>
            </w:r>
          </w:p>
          <w:p w:rsidR="00DF23BC" w:rsidRDefault="00DF23BC" w:rsidP="00CF1F36">
            <w:pPr>
              <w:spacing w:beforeLines="150" w:afterLines="100"/>
              <w:rPr>
                <w:rFonts w:ascii="仿宋_GB2312" w:eastAsia="仿宋_GB2312"/>
                <w:sz w:val="30"/>
                <w:szCs w:val="30"/>
                <w:u w:val="single"/>
              </w:rPr>
            </w:pPr>
            <w:r>
              <w:rPr>
                <w:rFonts w:ascii="仿宋_GB2312" w:eastAsia="仿宋_GB2312" w:hint="eastAsia"/>
                <w:sz w:val="30"/>
                <w:szCs w:val="30"/>
                <w:u w:val="single"/>
              </w:rPr>
              <w:t xml:space="preserve">                                                        </w:t>
            </w:r>
          </w:p>
          <w:p w:rsidR="00DF23BC" w:rsidRDefault="00DF23BC" w:rsidP="00CF1F36">
            <w:pPr>
              <w:spacing w:beforeLines="100" w:afterLines="100"/>
              <w:rPr>
                <w:rFonts w:ascii="仿宋_GB2312" w:eastAsia="仿宋_GB2312"/>
                <w:sz w:val="24"/>
              </w:rPr>
            </w:pPr>
            <w:r>
              <w:rPr>
                <w:rFonts w:ascii="仿宋_GB2312" w:eastAsia="仿宋_GB2312" w:hint="eastAsia"/>
                <w:sz w:val="24"/>
              </w:rPr>
              <w:t>该项目经（□学院党委会  □院长办公会议  □其它</w:t>
            </w:r>
            <w:r>
              <w:rPr>
                <w:rFonts w:ascii="仿宋_GB2312" w:eastAsia="仿宋_GB2312" w:hint="eastAsia"/>
                <w:sz w:val="30"/>
                <w:szCs w:val="30"/>
                <w:u w:val="single"/>
              </w:rPr>
              <w:t xml:space="preserve">          </w:t>
            </w:r>
            <w:r>
              <w:rPr>
                <w:rFonts w:ascii="仿宋_GB2312" w:eastAsia="仿宋_GB2312" w:hint="eastAsia"/>
                <w:sz w:val="24"/>
              </w:rPr>
              <w:t>）议定。</w:t>
            </w:r>
          </w:p>
          <w:p w:rsidR="00DF23BC" w:rsidRDefault="00DF23BC" w:rsidP="00CF1F36">
            <w:pPr>
              <w:spacing w:beforeLines="100" w:afterLines="100"/>
              <w:rPr>
                <w:rFonts w:ascii="仿宋_GB2312" w:eastAsia="仿宋_GB2312"/>
                <w:sz w:val="24"/>
              </w:rPr>
            </w:pPr>
            <w:r>
              <w:rPr>
                <w:rFonts w:ascii="仿宋_GB2312" w:eastAsia="仿宋_GB2312" w:hint="eastAsia"/>
                <w:sz w:val="24"/>
              </w:rPr>
              <w:t>该项目经（□系部专家组  □学院专家组）论证。</w:t>
            </w:r>
          </w:p>
          <w:p w:rsidR="00DF23BC" w:rsidRDefault="00DF23BC" w:rsidP="00CF1F36">
            <w:pPr>
              <w:spacing w:beforeLines="150" w:afterLines="50"/>
            </w:pPr>
            <w:r>
              <w:rPr>
                <w:rFonts w:ascii="仿宋_GB2312" w:eastAsia="仿宋_GB2312" w:hint="eastAsia"/>
                <w:sz w:val="24"/>
              </w:rPr>
              <w:t>经办人:                           负责人：（签章）          年   月   日</w:t>
            </w:r>
          </w:p>
        </w:tc>
      </w:tr>
      <w:tr w:rsidR="00DF23BC">
        <w:trPr>
          <w:trHeight w:val="3205"/>
          <w:jc w:val="center"/>
        </w:trPr>
        <w:tc>
          <w:tcPr>
            <w:tcW w:w="1426" w:type="dxa"/>
            <w:gridSpan w:val="2"/>
            <w:vAlign w:val="center"/>
          </w:tcPr>
          <w:p w:rsidR="00DF23BC" w:rsidRDefault="00DF23BC">
            <w:pPr>
              <w:jc w:val="center"/>
              <w:rPr>
                <w:rFonts w:ascii="仿宋_GB2312" w:eastAsia="仿宋_GB2312"/>
                <w:sz w:val="28"/>
                <w:szCs w:val="28"/>
              </w:rPr>
            </w:pPr>
            <w:r>
              <w:rPr>
                <w:rFonts w:ascii="仿宋_GB2312" w:eastAsia="仿宋_GB2312" w:hint="eastAsia"/>
                <w:sz w:val="28"/>
                <w:szCs w:val="28"/>
              </w:rPr>
              <w:t>资产采购管理中心审核意见</w:t>
            </w:r>
          </w:p>
        </w:tc>
        <w:tc>
          <w:tcPr>
            <w:tcW w:w="8832" w:type="dxa"/>
            <w:gridSpan w:val="6"/>
          </w:tcPr>
          <w:p w:rsidR="00DF23BC" w:rsidRDefault="00DF23BC" w:rsidP="00CF1F36">
            <w:pPr>
              <w:spacing w:beforeLines="200" w:afterLines="100"/>
              <w:rPr>
                <w:rFonts w:ascii="仿宋_GB2312" w:eastAsia="仿宋_GB2312"/>
                <w:sz w:val="30"/>
                <w:szCs w:val="30"/>
                <w:u w:val="single"/>
              </w:rPr>
            </w:pPr>
            <w:r>
              <w:rPr>
                <w:rFonts w:ascii="仿宋_GB2312" w:eastAsia="仿宋_GB2312" w:hint="eastAsia"/>
                <w:sz w:val="30"/>
                <w:szCs w:val="30"/>
              </w:rPr>
              <w:t>采购经费从</w:t>
            </w:r>
            <w:r>
              <w:rPr>
                <w:rFonts w:ascii="仿宋_GB2312" w:eastAsia="仿宋_GB2312" w:hint="eastAsia"/>
                <w:sz w:val="30"/>
                <w:szCs w:val="30"/>
                <w:u w:val="single"/>
              </w:rPr>
              <w:t xml:space="preserve">                              </w:t>
            </w:r>
            <w:r>
              <w:rPr>
                <w:rFonts w:ascii="仿宋_GB2312" w:eastAsia="仿宋_GB2312" w:hint="eastAsia"/>
                <w:sz w:val="30"/>
                <w:szCs w:val="30"/>
              </w:rPr>
              <w:t>列支。建议采用</w:t>
            </w:r>
            <w:r>
              <w:rPr>
                <w:rFonts w:ascii="仿宋_GB2312" w:eastAsia="仿宋_GB2312" w:hint="eastAsia"/>
                <w:sz w:val="30"/>
                <w:szCs w:val="30"/>
                <w:u w:val="single"/>
              </w:rPr>
              <w:t xml:space="preserve">        </w:t>
            </w:r>
          </w:p>
          <w:p w:rsidR="00DF23BC" w:rsidRPr="00F71377" w:rsidRDefault="00DF23BC" w:rsidP="00CF1F36">
            <w:pPr>
              <w:spacing w:beforeLines="200" w:afterLines="100"/>
              <w:rPr>
                <w:rFonts w:ascii="仿宋_GB2312" w:eastAsia="仿宋_GB2312"/>
                <w:sz w:val="30"/>
                <w:szCs w:val="30"/>
              </w:rPr>
            </w:pPr>
            <w:r>
              <w:rPr>
                <w:rFonts w:ascii="仿宋_GB2312" w:eastAsia="仿宋_GB2312" w:hint="eastAsia"/>
                <w:sz w:val="24"/>
              </w:rPr>
              <w:t xml:space="preserve"> </w:t>
            </w:r>
            <w:r>
              <w:rPr>
                <w:rFonts w:ascii="仿宋_GB2312" w:eastAsia="仿宋_GB2312" w:hint="eastAsia"/>
                <w:sz w:val="24"/>
                <w:u w:val="single"/>
              </w:rPr>
              <w:t xml:space="preserve">                                                 </w:t>
            </w:r>
            <w:r>
              <w:rPr>
                <w:rFonts w:ascii="仿宋_GB2312" w:eastAsia="仿宋_GB2312" w:hint="eastAsia"/>
                <w:sz w:val="30"/>
                <w:szCs w:val="30"/>
              </w:rPr>
              <w:t>方式采购。</w:t>
            </w:r>
          </w:p>
          <w:p w:rsidR="00DF23BC" w:rsidRDefault="00DF23BC">
            <w:pPr>
              <w:rPr>
                <w:rFonts w:ascii="仿宋_GB2312" w:eastAsia="仿宋_GB2312"/>
                <w:sz w:val="24"/>
              </w:rPr>
            </w:pPr>
            <w:r>
              <w:rPr>
                <w:rFonts w:ascii="仿宋_GB2312" w:eastAsia="仿宋_GB2312" w:hint="eastAsia"/>
                <w:sz w:val="24"/>
              </w:rPr>
              <w:t xml:space="preserve">审核人：                   复核组：                </w:t>
            </w:r>
          </w:p>
          <w:p w:rsidR="00DF23BC" w:rsidRDefault="00DF23BC">
            <w:pPr>
              <w:rPr>
                <w:rFonts w:ascii="仿宋_GB2312" w:eastAsia="仿宋_GB2312"/>
                <w:sz w:val="24"/>
              </w:rPr>
            </w:pPr>
            <w:r>
              <w:rPr>
                <w:rFonts w:ascii="仿宋_GB2312" w:eastAsia="仿宋_GB2312" w:hint="eastAsia"/>
                <w:sz w:val="24"/>
              </w:rPr>
              <w:t xml:space="preserve"> </w:t>
            </w:r>
          </w:p>
          <w:p w:rsidR="00DF23BC" w:rsidRDefault="00DF23BC">
            <w:pPr>
              <w:rPr>
                <w:rFonts w:ascii="仿宋_GB2312" w:eastAsia="仿宋_GB2312"/>
                <w:sz w:val="24"/>
              </w:rPr>
            </w:pPr>
            <w:r>
              <w:rPr>
                <w:rFonts w:ascii="仿宋_GB2312" w:eastAsia="仿宋_GB2312" w:hint="eastAsia"/>
                <w:sz w:val="24"/>
              </w:rPr>
              <w:t xml:space="preserve">       年    月    日                 年    月   日</w:t>
            </w:r>
          </w:p>
        </w:tc>
      </w:tr>
      <w:tr w:rsidR="00DF23BC">
        <w:trPr>
          <w:trHeight w:val="2504"/>
          <w:jc w:val="center"/>
        </w:trPr>
        <w:tc>
          <w:tcPr>
            <w:tcW w:w="1426" w:type="dxa"/>
            <w:gridSpan w:val="2"/>
            <w:vAlign w:val="center"/>
          </w:tcPr>
          <w:p w:rsidR="00DF23BC" w:rsidRDefault="00DF23BC">
            <w:pPr>
              <w:jc w:val="center"/>
              <w:rPr>
                <w:rFonts w:ascii="仿宋_GB2312" w:eastAsia="仿宋_GB2312"/>
                <w:sz w:val="24"/>
              </w:rPr>
            </w:pPr>
            <w:r>
              <w:rPr>
                <w:rFonts w:ascii="仿宋_GB2312" w:eastAsia="仿宋_GB2312" w:hint="eastAsia"/>
                <w:sz w:val="28"/>
                <w:szCs w:val="28"/>
              </w:rPr>
              <w:t>学院领导审批意见</w:t>
            </w:r>
          </w:p>
        </w:tc>
        <w:tc>
          <w:tcPr>
            <w:tcW w:w="8832" w:type="dxa"/>
            <w:gridSpan w:val="6"/>
            <w:vAlign w:val="bottom"/>
          </w:tcPr>
          <w:p w:rsidR="00DF23BC" w:rsidRDefault="00DF23BC">
            <w:pPr>
              <w:adjustRightInd w:val="0"/>
              <w:rPr>
                <w:rFonts w:ascii="仿宋_GB2312" w:eastAsia="仿宋_GB2312"/>
                <w:sz w:val="24"/>
              </w:rPr>
            </w:pPr>
          </w:p>
          <w:p w:rsidR="00DF23BC" w:rsidRDefault="00DF23BC">
            <w:pPr>
              <w:adjustRightInd w:val="0"/>
              <w:ind w:firstLineChars="2850" w:firstLine="6840"/>
              <w:rPr>
                <w:rFonts w:ascii="仿宋_GB2312" w:eastAsia="仿宋_GB2312"/>
                <w:sz w:val="24"/>
              </w:rPr>
            </w:pPr>
            <w:r>
              <w:rPr>
                <w:rFonts w:ascii="仿宋_GB2312" w:eastAsia="仿宋_GB2312" w:hint="eastAsia"/>
                <w:sz w:val="24"/>
              </w:rPr>
              <w:t>年   月   日</w:t>
            </w:r>
          </w:p>
        </w:tc>
      </w:tr>
    </w:tbl>
    <w:p w:rsidR="00BE142C" w:rsidRPr="00C07714" w:rsidRDefault="00C07714" w:rsidP="00C07714">
      <w:pPr>
        <w:adjustRightInd w:val="0"/>
        <w:snapToGrid w:val="0"/>
        <w:spacing w:line="340" w:lineRule="exact"/>
        <w:rPr>
          <w:szCs w:val="21"/>
        </w:rPr>
      </w:pPr>
      <w:r w:rsidRPr="00C07714">
        <w:rPr>
          <w:rFonts w:hint="eastAsia"/>
          <w:szCs w:val="21"/>
        </w:rPr>
        <w:t>1.</w:t>
      </w:r>
      <w:r w:rsidR="00BE142C" w:rsidRPr="00C07714">
        <w:rPr>
          <w:rFonts w:hint="eastAsia"/>
          <w:szCs w:val="21"/>
        </w:rPr>
        <w:t>本表一式二份，申购物品可另附目录表。</w:t>
      </w:r>
    </w:p>
    <w:p w:rsidR="00DF23BC" w:rsidRPr="00C07714" w:rsidRDefault="00C07714" w:rsidP="00C07714">
      <w:pPr>
        <w:adjustRightInd w:val="0"/>
        <w:snapToGrid w:val="0"/>
        <w:spacing w:line="340" w:lineRule="exact"/>
        <w:rPr>
          <w:szCs w:val="21"/>
        </w:rPr>
      </w:pPr>
      <w:r w:rsidRPr="00C07714">
        <w:rPr>
          <w:rFonts w:hint="eastAsia"/>
          <w:szCs w:val="21"/>
        </w:rPr>
        <w:t>2.</w:t>
      </w:r>
      <w:r w:rsidR="00B76261" w:rsidRPr="00C07714">
        <w:rPr>
          <w:rFonts w:hint="eastAsia"/>
          <w:szCs w:val="21"/>
        </w:rPr>
        <w:t>本表在立项审批流程结束后，</w:t>
      </w:r>
      <w:r w:rsidR="008E0F90" w:rsidRPr="00C07714">
        <w:rPr>
          <w:rFonts w:hint="eastAsia"/>
          <w:szCs w:val="21"/>
        </w:rPr>
        <w:t>交后勤处统一编号</w:t>
      </w:r>
      <w:r w:rsidR="00E740F0" w:rsidRPr="00C07714">
        <w:rPr>
          <w:rFonts w:hint="eastAsia"/>
          <w:szCs w:val="21"/>
        </w:rPr>
        <w:t>。</w:t>
      </w:r>
    </w:p>
    <w:p w:rsidR="00F71377" w:rsidRPr="00C07714" w:rsidRDefault="00C07714" w:rsidP="00C07714">
      <w:pPr>
        <w:adjustRightInd w:val="0"/>
        <w:snapToGrid w:val="0"/>
        <w:spacing w:line="340" w:lineRule="exact"/>
        <w:rPr>
          <w:szCs w:val="21"/>
        </w:rPr>
      </w:pPr>
      <w:r w:rsidRPr="00C07714">
        <w:rPr>
          <w:rFonts w:hint="eastAsia"/>
          <w:szCs w:val="21"/>
        </w:rPr>
        <w:t>3.</w:t>
      </w:r>
      <w:r w:rsidR="00F71377" w:rsidRPr="00C07714">
        <w:rPr>
          <w:rFonts w:hint="eastAsia"/>
          <w:szCs w:val="21"/>
        </w:rPr>
        <w:t>立项必须附上会议纪要</w:t>
      </w:r>
      <w:r w:rsidR="00B76261" w:rsidRPr="00C07714">
        <w:rPr>
          <w:rFonts w:hint="eastAsia"/>
          <w:szCs w:val="21"/>
        </w:rPr>
        <w:t>；</w:t>
      </w:r>
      <w:r w:rsidR="009B7E77" w:rsidRPr="00C07714">
        <w:rPr>
          <w:rFonts w:hint="eastAsia"/>
          <w:szCs w:val="21"/>
        </w:rPr>
        <w:t>采购估算金额超过十万元的须同时报送物资项目可行性报告或论证报告</w:t>
      </w:r>
      <w:r w:rsidR="00E740F0" w:rsidRPr="00C07714">
        <w:rPr>
          <w:rFonts w:hint="eastAsia"/>
          <w:szCs w:val="21"/>
        </w:rPr>
        <w:t>。</w:t>
      </w:r>
    </w:p>
    <w:p w:rsidR="00130281" w:rsidRPr="00C07714" w:rsidRDefault="00C07714" w:rsidP="00C07714">
      <w:pPr>
        <w:adjustRightInd w:val="0"/>
        <w:snapToGrid w:val="0"/>
        <w:spacing w:line="340" w:lineRule="exact"/>
        <w:rPr>
          <w:szCs w:val="21"/>
        </w:rPr>
      </w:pPr>
      <w:r w:rsidRPr="00C07714">
        <w:rPr>
          <w:rFonts w:hint="eastAsia"/>
          <w:szCs w:val="21"/>
        </w:rPr>
        <w:t>4.</w:t>
      </w:r>
      <w:r w:rsidR="00BA3F49" w:rsidRPr="00C07714">
        <w:rPr>
          <w:rFonts w:hint="eastAsia"/>
          <w:szCs w:val="21"/>
        </w:rPr>
        <w:t>部门二级管理员</w:t>
      </w:r>
      <w:r w:rsidR="008E0F90" w:rsidRPr="00C07714">
        <w:rPr>
          <w:rFonts w:hint="eastAsia"/>
          <w:szCs w:val="21"/>
        </w:rPr>
        <w:t>将立项审批表送</w:t>
      </w:r>
      <w:r w:rsidR="00FB3C0A" w:rsidRPr="00C07714">
        <w:rPr>
          <w:rFonts w:hint="eastAsia"/>
          <w:szCs w:val="21"/>
        </w:rPr>
        <w:t>部门</w:t>
      </w:r>
      <w:r w:rsidR="008E0F90" w:rsidRPr="00C07714">
        <w:rPr>
          <w:rFonts w:hint="eastAsia"/>
          <w:szCs w:val="21"/>
        </w:rPr>
        <w:t>负责人签批</w:t>
      </w:r>
      <w:r w:rsidR="00C570C7" w:rsidRPr="00C07714">
        <w:rPr>
          <w:rFonts w:hint="eastAsia"/>
          <w:szCs w:val="21"/>
        </w:rPr>
        <w:t>后</w:t>
      </w:r>
      <w:r w:rsidR="00C84E86" w:rsidRPr="00C07714">
        <w:rPr>
          <w:rFonts w:hint="eastAsia"/>
          <w:szCs w:val="21"/>
        </w:rPr>
        <w:t>，再</w:t>
      </w:r>
      <w:r w:rsidR="008E0F90" w:rsidRPr="00C07714">
        <w:rPr>
          <w:rFonts w:hint="eastAsia"/>
          <w:szCs w:val="21"/>
        </w:rPr>
        <w:t>送</w:t>
      </w:r>
      <w:r w:rsidR="0077178B" w:rsidRPr="00C07714">
        <w:rPr>
          <w:rFonts w:hint="eastAsia"/>
          <w:szCs w:val="21"/>
        </w:rPr>
        <w:t>后勤处</w:t>
      </w:r>
      <w:r w:rsidR="008E0F90" w:rsidRPr="00C07714">
        <w:rPr>
          <w:rFonts w:hint="eastAsia"/>
          <w:szCs w:val="21"/>
        </w:rPr>
        <w:t>资产管理中心审核</w:t>
      </w:r>
      <w:r w:rsidR="006512BC" w:rsidRPr="00C07714">
        <w:rPr>
          <w:rFonts w:hint="eastAsia"/>
          <w:szCs w:val="21"/>
        </w:rPr>
        <w:t>，</w:t>
      </w:r>
      <w:r w:rsidR="00C570C7" w:rsidRPr="00C07714">
        <w:rPr>
          <w:rFonts w:hint="eastAsia"/>
          <w:szCs w:val="21"/>
        </w:rPr>
        <w:t>最后</w:t>
      </w:r>
      <w:r w:rsidR="00690703" w:rsidRPr="00C07714">
        <w:rPr>
          <w:rFonts w:hint="eastAsia"/>
          <w:szCs w:val="21"/>
        </w:rPr>
        <w:t>送学院领导审批。</w:t>
      </w:r>
    </w:p>
    <w:p w:rsidR="008E0F90" w:rsidRPr="00C07714" w:rsidRDefault="00C07714" w:rsidP="00C07714">
      <w:pPr>
        <w:adjustRightInd w:val="0"/>
        <w:snapToGrid w:val="0"/>
        <w:spacing w:line="340" w:lineRule="exact"/>
        <w:rPr>
          <w:szCs w:val="21"/>
        </w:rPr>
      </w:pPr>
      <w:r w:rsidRPr="00C07714">
        <w:rPr>
          <w:rFonts w:hint="eastAsia"/>
          <w:szCs w:val="21"/>
        </w:rPr>
        <w:t>5.</w:t>
      </w:r>
      <w:r w:rsidR="006512BC" w:rsidRPr="00C07714">
        <w:rPr>
          <w:rFonts w:hint="eastAsia"/>
          <w:szCs w:val="21"/>
        </w:rPr>
        <w:t>不明事宜</w:t>
      </w:r>
      <w:r w:rsidR="00F4743D" w:rsidRPr="00C07714">
        <w:rPr>
          <w:rFonts w:hint="eastAsia"/>
          <w:szCs w:val="21"/>
        </w:rPr>
        <w:t>详见</w:t>
      </w:r>
      <w:r w:rsidR="006512BC" w:rsidRPr="00C07714">
        <w:rPr>
          <w:rFonts w:hint="eastAsia"/>
          <w:szCs w:val="21"/>
        </w:rPr>
        <w:t>《湄洲湾职业技术学院物资集中采购立项审批须知》</w:t>
      </w:r>
      <w:r w:rsidR="00E740F0" w:rsidRPr="00C07714">
        <w:rPr>
          <w:rFonts w:hint="eastAsia"/>
          <w:szCs w:val="21"/>
        </w:rPr>
        <w:t>。</w:t>
      </w:r>
    </w:p>
    <w:p w:rsidR="00DF23BC" w:rsidRDefault="00C07714" w:rsidP="00C07714">
      <w:pPr>
        <w:adjustRightInd w:val="0"/>
        <w:snapToGrid w:val="0"/>
        <w:spacing w:line="340" w:lineRule="exact"/>
        <w:rPr>
          <w:szCs w:val="21"/>
        </w:rPr>
      </w:pPr>
      <w:r w:rsidRPr="00C07714">
        <w:rPr>
          <w:rFonts w:hint="eastAsia"/>
          <w:szCs w:val="21"/>
        </w:rPr>
        <w:t>6.</w:t>
      </w:r>
      <w:r w:rsidR="00DF23BC" w:rsidRPr="00C07714">
        <w:rPr>
          <w:rFonts w:hint="eastAsia"/>
          <w:szCs w:val="21"/>
        </w:rPr>
        <w:t>本表自</w:t>
      </w:r>
      <w:r w:rsidR="00DF23BC" w:rsidRPr="00C07714">
        <w:rPr>
          <w:rFonts w:hint="eastAsia"/>
          <w:szCs w:val="21"/>
        </w:rPr>
        <w:t>201</w:t>
      </w:r>
      <w:r w:rsidR="00460455" w:rsidRPr="00C07714">
        <w:rPr>
          <w:rFonts w:hint="eastAsia"/>
          <w:szCs w:val="21"/>
        </w:rPr>
        <w:t>9</w:t>
      </w:r>
      <w:r w:rsidR="00DF23BC" w:rsidRPr="00C07714">
        <w:rPr>
          <w:rFonts w:hint="eastAsia"/>
          <w:szCs w:val="21"/>
        </w:rPr>
        <w:t>年</w:t>
      </w:r>
      <w:r w:rsidR="00460455" w:rsidRPr="00C07714">
        <w:rPr>
          <w:rFonts w:hint="eastAsia"/>
          <w:szCs w:val="21"/>
        </w:rPr>
        <w:t>1</w:t>
      </w:r>
      <w:r w:rsidR="00DF23BC" w:rsidRPr="00C07714">
        <w:rPr>
          <w:rFonts w:hint="eastAsia"/>
          <w:szCs w:val="21"/>
        </w:rPr>
        <w:t>月</w:t>
      </w:r>
      <w:r w:rsidR="00460455" w:rsidRPr="00C07714">
        <w:rPr>
          <w:rFonts w:hint="eastAsia"/>
          <w:szCs w:val="21"/>
        </w:rPr>
        <w:t>1</w:t>
      </w:r>
      <w:r w:rsidR="00DF23BC" w:rsidRPr="00C07714">
        <w:rPr>
          <w:rFonts w:hint="eastAsia"/>
          <w:szCs w:val="21"/>
        </w:rPr>
        <w:t>日执行</w:t>
      </w:r>
      <w:r w:rsidR="00E740F0" w:rsidRPr="00C07714">
        <w:rPr>
          <w:rFonts w:hint="eastAsia"/>
          <w:szCs w:val="21"/>
        </w:rPr>
        <w:t>。</w:t>
      </w:r>
    </w:p>
    <w:p w:rsidR="00E339AA" w:rsidRDefault="00E339AA" w:rsidP="00E339AA">
      <w:pPr>
        <w:jc w:val="center"/>
        <w:rPr>
          <w:szCs w:val="21"/>
        </w:rPr>
      </w:pPr>
    </w:p>
    <w:p w:rsidR="00E339AA" w:rsidRDefault="00E339AA" w:rsidP="00E339AA">
      <w:pPr>
        <w:jc w:val="center"/>
        <w:rPr>
          <w:szCs w:val="21"/>
        </w:rPr>
      </w:pPr>
    </w:p>
    <w:sectPr w:rsidR="00E339AA" w:rsidSect="00DB5D50">
      <w:headerReference w:type="default" r:id="rId7"/>
      <w:pgSz w:w="11906" w:h="16838"/>
      <w:pgMar w:top="567" w:right="737" w:bottom="567" w:left="737" w:header="0" w:footer="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41E" w:rsidRDefault="00A6141E">
      <w:r>
        <w:separator/>
      </w:r>
    </w:p>
  </w:endnote>
  <w:endnote w:type="continuationSeparator" w:id="0">
    <w:p w:rsidR="00A6141E" w:rsidRDefault="00A614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41E" w:rsidRDefault="00A6141E">
      <w:r>
        <w:separator/>
      </w:r>
    </w:p>
  </w:footnote>
  <w:footnote w:type="continuationSeparator" w:id="0">
    <w:p w:rsidR="00A6141E" w:rsidRDefault="00A614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BC" w:rsidRDefault="00DF23BC">
    <w:pPr>
      <w:pStyle w:val="a5"/>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66745"/>
    <w:multiLevelType w:val="multilevel"/>
    <w:tmpl w:val="208266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BBD163C"/>
    <w:multiLevelType w:val="hybridMultilevel"/>
    <w:tmpl w:val="D29093A8"/>
    <w:lvl w:ilvl="0" w:tplc="E00818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22"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410DE"/>
    <w:rsid w:val="000E57CA"/>
    <w:rsid w:val="001172A4"/>
    <w:rsid w:val="00130281"/>
    <w:rsid w:val="00156DC1"/>
    <w:rsid w:val="0016074C"/>
    <w:rsid w:val="0016598F"/>
    <w:rsid w:val="00171415"/>
    <w:rsid w:val="00171FEE"/>
    <w:rsid w:val="00172A27"/>
    <w:rsid w:val="00201797"/>
    <w:rsid w:val="002142C1"/>
    <w:rsid w:val="00347595"/>
    <w:rsid w:val="00444378"/>
    <w:rsid w:val="00460455"/>
    <w:rsid w:val="004D237E"/>
    <w:rsid w:val="00513EB4"/>
    <w:rsid w:val="00517A52"/>
    <w:rsid w:val="00583A8B"/>
    <w:rsid w:val="00633A4C"/>
    <w:rsid w:val="006512BC"/>
    <w:rsid w:val="00690703"/>
    <w:rsid w:val="00697C05"/>
    <w:rsid w:val="007579E0"/>
    <w:rsid w:val="0076630D"/>
    <w:rsid w:val="0077178B"/>
    <w:rsid w:val="007E3A55"/>
    <w:rsid w:val="00865680"/>
    <w:rsid w:val="008E0F8C"/>
    <w:rsid w:val="008E0F90"/>
    <w:rsid w:val="00920D51"/>
    <w:rsid w:val="009304A1"/>
    <w:rsid w:val="009B7E77"/>
    <w:rsid w:val="009E7764"/>
    <w:rsid w:val="00A6141E"/>
    <w:rsid w:val="00A92727"/>
    <w:rsid w:val="00A94586"/>
    <w:rsid w:val="00AC26A8"/>
    <w:rsid w:val="00AE5273"/>
    <w:rsid w:val="00B0174D"/>
    <w:rsid w:val="00B04841"/>
    <w:rsid w:val="00B76261"/>
    <w:rsid w:val="00BA3F49"/>
    <w:rsid w:val="00BE142C"/>
    <w:rsid w:val="00BE1D95"/>
    <w:rsid w:val="00C07714"/>
    <w:rsid w:val="00C32A5C"/>
    <w:rsid w:val="00C570C7"/>
    <w:rsid w:val="00C84E86"/>
    <w:rsid w:val="00CD123F"/>
    <w:rsid w:val="00CF1F36"/>
    <w:rsid w:val="00D26D9E"/>
    <w:rsid w:val="00D76493"/>
    <w:rsid w:val="00D8793E"/>
    <w:rsid w:val="00D91C66"/>
    <w:rsid w:val="00DB5D50"/>
    <w:rsid w:val="00DE3B22"/>
    <w:rsid w:val="00DF23BC"/>
    <w:rsid w:val="00E05851"/>
    <w:rsid w:val="00E2265B"/>
    <w:rsid w:val="00E339AA"/>
    <w:rsid w:val="00E740F0"/>
    <w:rsid w:val="00F04013"/>
    <w:rsid w:val="00F04FDE"/>
    <w:rsid w:val="00F4743D"/>
    <w:rsid w:val="00F71377"/>
    <w:rsid w:val="00F91532"/>
    <w:rsid w:val="00F944E4"/>
    <w:rsid w:val="00FB3C0A"/>
    <w:rsid w:val="00FE1F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D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B5D50"/>
    <w:pPr>
      <w:tabs>
        <w:tab w:val="center" w:pos="4153"/>
        <w:tab w:val="right" w:pos="8306"/>
      </w:tabs>
      <w:snapToGrid w:val="0"/>
      <w:jc w:val="left"/>
    </w:pPr>
    <w:rPr>
      <w:sz w:val="18"/>
      <w:szCs w:val="18"/>
    </w:rPr>
  </w:style>
  <w:style w:type="paragraph" w:styleId="a4">
    <w:name w:val="Balloon Text"/>
    <w:basedOn w:val="a"/>
    <w:rsid w:val="00DB5D50"/>
    <w:rPr>
      <w:sz w:val="18"/>
      <w:szCs w:val="18"/>
    </w:rPr>
  </w:style>
  <w:style w:type="paragraph" w:styleId="a5">
    <w:name w:val="header"/>
    <w:basedOn w:val="a"/>
    <w:rsid w:val="00DB5D50"/>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B0174D"/>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118</Words>
  <Characters>677</Characters>
  <Application>Microsoft Office Word</Application>
  <DocSecurity>0</DocSecurity>
  <PresentationFormat/>
  <Lines>5</Lines>
  <Paragraphs>1</Paragraphs>
  <Slides>0</Slides>
  <Notes>0</Notes>
  <HiddenSlides>0</HiddenSlides>
  <MMClips>0</MMClips>
  <ScaleCrop>false</ScaleCrop>
  <Company>Microsoft</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湄洲湾职业技术学院物资采购立项审批表</dc:title>
  <dc:creator>*</dc:creator>
  <cp:lastModifiedBy>Administrator</cp:lastModifiedBy>
  <cp:revision>29</cp:revision>
  <cp:lastPrinted>2019-03-07T02:19:00Z</cp:lastPrinted>
  <dcterms:created xsi:type="dcterms:W3CDTF">2019-03-05T09:01:00Z</dcterms:created>
  <dcterms:modified xsi:type="dcterms:W3CDTF">2019-03-11T08:28:00Z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