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7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38"/>
        <w:gridCol w:w="7866"/>
      </w:tblGrid>
      <w:tr w14:paraId="22A4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13" w:type="dxa"/>
          <w:cantSplit/>
          <w:trHeight w:val="1166" w:hRule="atLeast"/>
        </w:trPr>
        <w:tc>
          <w:tcPr>
            <w:tcW w:w="7866" w:type="dxa"/>
            <w:noWrap w:val="0"/>
            <w:vAlign w:val="center"/>
          </w:tcPr>
          <w:p w14:paraId="03FE61E7">
            <w:pPr>
              <w:jc w:val="center"/>
              <w:rPr>
                <w:rFonts w:hint="eastAsia" w:eastAsia="黑体"/>
                <w:b/>
                <w:bCs/>
                <w:sz w:val="44"/>
                <w:highlight w:val="none"/>
              </w:rPr>
            </w:pPr>
            <w:r>
              <w:rPr>
                <w:sz w:val="4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-517525</wp:posOffset>
                      </wp:positionH>
                      <wp:positionV relativeFrom="paragraph">
                        <wp:posOffset>-548005</wp:posOffset>
                      </wp:positionV>
                      <wp:extent cx="948690" cy="462280"/>
                      <wp:effectExtent l="0" t="0" r="3810" b="1397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690" cy="46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16CC8">
                                  <w:pPr>
                                    <w:spacing w:line="360" w:lineRule="auto"/>
                                    <w:rPr>
                                      <w:rFonts w:hint="default" w:ascii="仿宋" w:hAnsi="仿宋" w:eastAsia="仿宋" w:cs="仿宋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附件3：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75pt;margin-top:-43.15pt;height:36.4pt;width:74.7pt;z-index:251659264;mso-width-relative:page;mso-height-relative:page;" fillcolor="#FFFFFF [3201]" filled="t" stroked="f" coordsize="21600,21600" o:gfxdata="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l0IDq1QAAAAoBAAAPAAAA&#10;AAAAAAEAIAAAACIAAABkcnMvZG93bnJldi54bWxQSwECFAAUAAAACACHTuJA4q6Tf1ECAACOBAAA&#10;DgAAAAAAAAABACAAAAAk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AB16CC8">
                            <w:pPr>
                              <w:spacing w:line="360" w:lineRule="auto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附件3：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黑体"/>
                <w:b/>
                <w:bCs/>
                <w:sz w:val="48"/>
                <w:highlight w:val="none"/>
              </w:rPr>
              <w:t>湄洲湾职业技术</w:t>
            </w:r>
            <w:r>
              <w:rPr>
                <w:rFonts w:hint="eastAsia" w:eastAsia="黑体"/>
                <w:b/>
                <w:bCs/>
                <w:sz w:val="44"/>
                <w:highlight w:val="none"/>
              </w:rPr>
              <w:t>学院</w:t>
            </w:r>
          </w:p>
          <w:p w14:paraId="75ADCC99">
            <w:pPr>
              <w:jc w:val="center"/>
              <w:rPr>
                <w:rFonts w:hint="eastAsia" w:eastAsia="黑体"/>
                <w:sz w:val="44"/>
                <w:highlight w:val="none"/>
              </w:rPr>
            </w:pP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</w:rPr>
              <w:t>20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—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</w:rPr>
              <w:t>20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学年第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学期期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试卷（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）</w:t>
            </w:r>
          </w:p>
        </w:tc>
      </w:tr>
      <w:tr w14:paraId="45CF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8" w:hRule="atLeast"/>
        </w:trPr>
        <w:tc>
          <w:tcPr>
            <w:tcW w:w="77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textDirection w:val="btLr"/>
            <w:vAlign w:val="top"/>
          </w:tcPr>
          <w:p w14:paraId="68A15D67">
            <w:pPr>
              <w:ind w:left="113" w:leftChars="54" w:right="533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  考　　　　　　生　　　　　　信　　　　　　息　　　　　　栏</w:t>
            </w:r>
          </w:p>
          <w:p w14:paraId="54722BB1">
            <w:pPr>
              <w:ind w:left="113" w:leftChars="54" w:right="533"/>
              <w:jc w:val="center"/>
              <w:rPr>
                <w:rFonts w:hint="eastAsia"/>
                <w:highlight w:val="none"/>
                <w:u w:val="single"/>
              </w:rPr>
            </w:pPr>
            <w:r>
              <w:rPr>
                <w:rFonts w:hint="eastAsia" w:ascii="宋体" w:hAnsi="宋体"/>
                <w:highlight w:val="none"/>
              </w:rPr>
              <w:t>＿＿＿＿＿</w:t>
            </w:r>
            <w:r>
              <w:rPr>
                <w:rFonts w:hint="eastAsia"/>
                <w:highlight w:val="none"/>
              </w:rPr>
              <w:t>系</w:t>
            </w:r>
            <w:r>
              <w:rPr>
                <w:rFonts w:hint="eastAsia" w:ascii="宋体" w:hAnsi="宋体"/>
                <w:highlight w:val="none"/>
              </w:rPr>
              <w:t>＿＿＿＿＿＿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专业 </w:t>
            </w:r>
            <w:r>
              <w:rPr>
                <w:rFonts w:hint="eastAsia" w:ascii="宋体" w:hAnsi="宋体"/>
                <w:highlight w:val="none"/>
              </w:rPr>
              <w:t>＿＿＿＿＿＿班级　　</w:t>
            </w:r>
            <w:r>
              <w:rPr>
                <w:rFonts w:hint="eastAsia"/>
                <w:highlight w:val="none"/>
              </w:rPr>
              <w:t>学号</w:t>
            </w:r>
            <w:r>
              <w:rPr>
                <w:rFonts w:hint="eastAsia" w:ascii="宋体" w:hAnsi="宋体"/>
                <w:highlight w:val="none"/>
              </w:rPr>
              <w:t>＿＿＿＿＿＿＿＿＿姓名</w:t>
            </w:r>
            <w:r>
              <w:rPr>
                <w:rFonts w:hint="eastAsia" w:ascii="宋体" w:hAnsi="宋体"/>
                <w:highlight w:val="none"/>
                <w:u w:val="single"/>
              </w:rPr>
              <w:t xml:space="preserve">            </w:t>
            </w:r>
          </w:p>
        </w:tc>
        <w:tc>
          <w:tcPr>
            <w:tcW w:w="338" w:type="dxa"/>
            <w:tcBorders>
              <w:top w:val="nil"/>
              <w:left w:val="dashed" w:color="auto" w:sz="4" w:space="0"/>
              <w:bottom w:val="nil"/>
              <w:right w:val="dashed" w:color="auto" w:sz="4" w:space="0"/>
            </w:tcBorders>
            <w:noWrap w:val="0"/>
            <w:textDirection w:val="btLr"/>
            <w:vAlign w:val="top"/>
          </w:tcPr>
          <w:p w14:paraId="003C876F">
            <w:pPr>
              <w:ind w:left="113" w:right="113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装</w:t>
            </w:r>
            <w:r>
              <w:rPr>
                <w:highlight w:val="none"/>
              </w:rPr>
              <w:t xml:space="preserve">   </w:t>
            </w:r>
            <w:r>
              <w:rPr>
                <w:rFonts w:hint="eastAsia"/>
                <w:highlight w:val="none"/>
              </w:rPr>
              <w:t xml:space="preserve">          </w:t>
            </w:r>
            <w:r>
              <w:rPr>
                <w:highlight w:val="none"/>
              </w:rPr>
              <w:t xml:space="preserve">            </w:t>
            </w:r>
            <w:r>
              <w:rPr>
                <w:rFonts w:hint="eastAsia"/>
                <w:highlight w:val="none"/>
              </w:rPr>
              <w:t>订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 xml:space="preserve">          </w:t>
            </w:r>
            <w:r>
              <w:rPr>
                <w:highlight w:val="none"/>
              </w:rPr>
              <w:t xml:space="preserve">        </w:t>
            </w:r>
            <w:r>
              <w:rPr>
                <w:rFonts w:hint="eastAsia"/>
                <w:highlight w:val="none"/>
              </w:rPr>
              <w:t>线</w:t>
            </w:r>
          </w:p>
        </w:tc>
        <w:tc>
          <w:tcPr>
            <w:tcW w:w="7866" w:type="dxa"/>
            <w:tcBorders>
              <w:top w:val="thickThinSmallGap" w:color="auto" w:sz="24" w:space="0"/>
              <w:left w:val="dashed" w:color="auto" w:sz="4" w:space="0"/>
              <w:bottom w:val="nil"/>
              <w:right w:val="nil"/>
            </w:tcBorders>
            <w:noWrap w:val="0"/>
            <w:vAlign w:val="top"/>
          </w:tcPr>
          <w:p w14:paraId="607E381A">
            <w:pPr>
              <w:spacing w:line="42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position w:val="26"/>
                <w:sz w:val="32"/>
                <w:szCs w:val="32"/>
                <w:highlight w:val="none"/>
                <w:lang w:val="en-US" w:eastAsia="zh-CN"/>
              </w:rPr>
              <w:t>学为</w:t>
            </w:r>
            <w:r>
              <w:rPr>
                <w:rFonts w:hint="eastAsia"/>
                <w:b/>
                <w:sz w:val="32"/>
                <w:szCs w:val="32"/>
                <w:highlight w:val="none"/>
              </w:rPr>
              <w:t xml:space="preserve"> </w:t>
            </w:r>
            <w:r>
              <w:rPr>
                <w:rFonts w:eastAsia="方正舒体"/>
                <w:sz w:val="48"/>
                <w:highlight w:val="none"/>
              </w:rPr>
              <w:drawing>
                <wp:inline distT="0" distB="0" distL="114300" distR="114300">
                  <wp:extent cx="567055" cy="551815"/>
                  <wp:effectExtent l="0" t="0" r="4445" b="635"/>
                  <wp:docPr id="4" name="图片 3" descr="湄洲湾职业技术学院-标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湄洲湾职业技术学院-标志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/>
                <w:b/>
                <w:position w:val="26"/>
                <w:sz w:val="32"/>
                <w:szCs w:val="32"/>
                <w:highlight w:val="none"/>
                <w:lang w:val="en-US" w:eastAsia="zh-CN"/>
              </w:rPr>
              <w:t>成人</w:t>
            </w:r>
          </w:p>
          <w:p w14:paraId="29E1AB66">
            <w:pPr>
              <w:spacing w:line="400" w:lineRule="exact"/>
              <w:ind w:firstLine="723" w:firstLineChars="300"/>
              <w:jc w:val="both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课程名称：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　 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  系部名称：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>系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</w:t>
            </w:r>
          </w:p>
          <w:p w14:paraId="1BD20382">
            <w:pPr>
              <w:spacing w:line="400" w:lineRule="exact"/>
              <w:rPr>
                <w:rFonts w:hint="eastAsia" w:ascii="宋体" w:hAnsi="宋体"/>
                <w:b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     专    业：</w:t>
            </w:r>
            <w:r>
              <w:rPr>
                <w:rFonts w:hint="eastAsia" w:ascii="宋体" w:hAnsi="宋体"/>
                <w:b/>
                <w:i/>
                <w:iCs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i/>
                <w:iCs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i w:val="0"/>
                <w:iCs w:val="0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年    级：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>级</w:t>
            </w:r>
          </w:p>
          <w:p w14:paraId="13C2E7E2">
            <w:pPr>
              <w:spacing w:line="400" w:lineRule="exact"/>
              <w:ind w:firstLine="723" w:firstLineChars="300"/>
              <w:jc w:val="both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试卷类别：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highlight w:val="none"/>
                <w:u w:val="single"/>
              </w:rPr>
              <w:t>开卷（</w:t>
            </w:r>
            <w:r>
              <w:rPr>
                <w:rFonts w:hint="eastAsia" w:ascii="宋体" w:hAnsi="宋体"/>
                <w:b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highlight w:val="none"/>
                <w:u w:val="single"/>
              </w:rPr>
              <w:t>）闭卷（</w:t>
            </w:r>
            <w:r>
              <w:rPr>
                <w:rFonts w:hint="eastAsia" w:ascii="宋体" w:hAnsi="宋体"/>
                <w:b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highlight w:val="none"/>
                <w:u w:val="single"/>
              </w:rPr>
              <w:t xml:space="preserve">）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考试用时：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分钟</w:t>
            </w:r>
          </w:p>
          <w:p w14:paraId="45840EC6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 w:hAnsi="宋体"/>
                <w:kern w:val="0"/>
                <w:szCs w:val="21"/>
                <w:highlight w:val="none"/>
              </w:rPr>
            </w:pPr>
          </w:p>
          <w:p w14:paraId="396CFB48">
            <w:pPr>
              <w:spacing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一、填空题（每小格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分</w:t>
            </w: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共XX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分）</w:t>
            </w:r>
          </w:p>
          <w:p w14:paraId="7E1E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1.XXX</w:t>
            </w:r>
          </w:p>
          <w:p w14:paraId="4659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2.XXX</w:t>
            </w:r>
          </w:p>
          <w:p w14:paraId="3F1BCE14">
            <w:pPr>
              <w:spacing w:line="36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二、选择题（每小题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分</w:t>
            </w: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共XX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分）</w:t>
            </w:r>
          </w:p>
          <w:p w14:paraId="2AAE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1.XXX</w:t>
            </w:r>
          </w:p>
          <w:p w14:paraId="0A67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2.XXX</w:t>
            </w:r>
          </w:p>
          <w:p w14:paraId="7A018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2F8C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4EC5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注：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</w:rPr>
              <w:t>本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试卷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</w:rPr>
              <w:t>主要在格式上起模版作用，各系（院）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</w:rPr>
              <w:t>根据所承担课程的学科特点来制定。</w:t>
            </w:r>
          </w:p>
          <w:p w14:paraId="3C20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00CA7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4EA7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7000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5908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5E605885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19188B11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0564BEBE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01DBFC60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79322FA4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6EB2302B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</w:tc>
      </w:tr>
    </w:tbl>
    <w:p w14:paraId="3A9D6E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C109B"/>
    <w:rsid w:val="48EC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2025-02-26T03:14:00Z</dcterms:created>
  <dc:creator>~^婷^~</dc:creator>
  <cp:lastModifiedBy>~^婷^~</cp:lastModifiedBy>
  <dcterms:modified xsi:type="dcterms:W3CDTF">2025-02-26T03:16:58Z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75B933C0265A4B64A297774F7D7CF8C1_11</vt:lpwstr>
  </property>
  <property fmtid="{D5CDD505-2E9C-101B-9397-08002B2CF9AE}" pid="4" name="KSOTemplateDocerSaveRecord">
    <vt:lpwstr>eyJoZGlkIjoiZmYxNmY1OWZjYmU4ODFlOGEwNGRhZDVlNGRjNTU5NDgiLCJ1c2VySWQiOiI0MjY4MjYyMjAifQ==</vt:lpwstr>
  </property>
</Properties>
</file>